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B40" w:rsidRPr="001A241E" w:rsidRDefault="00537B40" w:rsidP="00AF3BB2">
      <w:pPr>
        <w:rPr>
          <w:rFonts w:ascii="Cambria" w:hAnsi="Cambria"/>
          <w:b/>
        </w:rPr>
      </w:pPr>
      <w:bookmarkStart w:id="0" w:name="_GoBack"/>
    </w:p>
    <w:p w:rsidR="00987EF2" w:rsidRPr="001A241E" w:rsidRDefault="00537B40" w:rsidP="00AF3BB2">
      <w:pPr>
        <w:rPr>
          <w:rFonts w:ascii="Cambria" w:hAnsi="Cambria"/>
        </w:rPr>
      </w:pPr>
      <w:r w:rsidRPr="001A241E">
        <w:rPr>
          <w:rFonts w:ascii="Cambria" w:hAnsi="Cambria"/>
        </w:rPr>
        <w:t>Please answer both</w:t>
      </w:r>
      <w:r w:rsidR="00987EF2" w:rsidRPr="001A241E">
        <w:rPr>
          <w:rFonts w:ascii="Cambria" w:hAnsi="Cambria"/>
        </w:rPr>
        <w:t xml:space="preserve"> </w:t>
      </w:r>
      <w:r w:rsidR="00AF3BB2" w:rsidRPr="001A241E">
        <w:rPr>
          <w:rFonts w:ascii="Cambria" w:hAnsi="Cambria"/>
        </w:rPr>
        <w:t>questions</w:t>
      </w:r>
      <w:r w:rsidR="0082482D" w:rsidRPr="001A241E">
        <w:rPr>
          <w:rFonts w:ascii="Cambria" w:hAnsi="Cambria"/>
        </w:rPr>
        <w:t xml:space="preserve"> </w:t>
      </w:r>
      <w:r w:rsidRPr="001A241E">
        <w:rPr>
          <w:rFonts w:ascii="Cambria" w:hAnsi="Cambria"/>
        </w:rPr>
        <w:t>below. Be sure to address all aspects of each question. You have a maximum of 8</w:t>
      </w:r>
      <w:r w:rsidR="00AF3BB2" w:rsidRPr="001A241E">
        <w:rPr>
          <w:rFonts w:ascii="Cambria" w:hAnsi="Cambria"/>
        </w:rPr>
        <w:t xml:space="preserve"> double spaced typed pages</w:t>
      </w:r>
      <w:r w:rsidR="005C3C40" w:rsidRPr="001A241E">
        <w:rPr>
          <w:rFonts w:ascii="Cambria" w:hAnsi="Cambria"/>
        </w:rPr>
        <w:t xml:space="preserve"> (12 point font)</w:t>
      </w:r>
      <w:r w:rsidR="00AF3BB2" w:rsidRPr="001A241E">
        <w:rPr>
          <w:rFonts w:ascii="Cambria" w:hAnsi="Cambria"/>
        </w:rPr>
        <w:t xml:space="preserve"> for your answers.  You may distribute the space as you see approp</w:t>
      </w:r>
      <w:r w:rsidRPr="001A241E">
        <w:rPr>
          <w:rFonts w:ascii="Cambria" w:hAnsi="Cambria"/>
        </w:rPr>
        <w:t>riate among the questions.  Both</w:t>
      </w:r>
      <w:r w:rsidR="00AF3BB2" w:rsidRPr="001A241E">
        <w:rPr>
          <w:rFonts w:ascii="Cambria" w:hAnsi="Cambria"/>
        </w:rPr>
        <w:t xml:space="preserve"> questions will be weighted equally for purposes of grading.</w:t>
      </w:r>
      <w:r w:rsidR="00987EF2" w:rsidRPr="001A241E">
        <w:rPr>
          <w:rFonts w:ascii="Cambria" w:hAnsi="Cambria"/>
        </w:rPr>
        <w:t xml:space="preserve">  </w:t>
      </w:r>
      <w:r w:rsidR="00AF3BB2" w:rsidRPr="001A241E">
        <w:rPr>
          <w:rFonts w:ascii="Cambria" w:hAnsi="Cambria"/>
        </w:rPr>
        <w:t>In answering the questions, you should draw on the readings and lectures.  When referring to the readings, you may simply indicate the author and date.  If you wish to cite other works, you will need to provide full citation in an attached bibliography.</w:t>
      </w:r>
    </w:p>
    <w:p w:rsidR="00DB028B" w:rsidRPr="001A241E" w:rsidRDefault="00DB028B" w:rsidP="00AF3BB2">
      <w:pPr>
        <w:rPr>
          <w:rFonts w:ascii="Cambria" w:hAnsi="Cambria"/>
        </w:rPr>
      </w:pPr>
    </w:p>
    <w:p w:rsidR="00AF3BB2" w:rsidRPr="001A241E" w:rsidRDefault="00AF3BB2" w:rsidP="00AF3BB2">
      <w:pPr>
        <w:numPr>
          <w:ilvl w:val="0"/>
          <w:numId w:val="1"/>
        </w:numPr>
        <w:rPr>
          <w:rFonts w:ascii="Cambria" w:hAnsi="Cambria"/>
        </w:rPr>
      </w:pPr>
      <w:r w:rsidRPr="001A241E">
        <w:rPr>
          <w:rFonts w:ascii="Cambria" w:hAnsi="Cambria"/>
        </w:rPr>
        <w:t xml:space="preserve">At the beginning of the course, two political ideologies were introduced: liberalism and conservatism.  Here I would like </w:t>
      </w:r>
      <w:r w:rsidR="007437F2" w:rsidRPr="001A241E">
        <w:rPr>
          <w:rFonts w:ascii="Cambria" w:hAnsi="Cambria"/>
        </w:rPr>
        <w:t xml:space="preserve">you </w:t>
      </w:r>
      <w:r w:rsidR="00DF4DBB" w:rsidRPr="001A241E">
        <w:rPr>
          <w:rFonts w:ascii="Cambria" w:hAnsi="Cambria"/>
        </w:rPr>
        <w:t>to consider only conservat</w:t>
      </w:r>
      <w:r w:rsidRPr="001A241E">
        <w:rPr>
          <w:rFonts w:ascii="Cambria" w:hAnsi="Cambria"/>
        </w:rPr>
        <w:t xml:space="preserve">ism.  Lecture focused on the assumptions that </w:t>
      </w:r>
      <w:r w:rsidR="00C51A17" w:rsidRPr="001A241E">
        <w:rPr>
          <w:rFonts w:ascii="Cambria" w:hAnsi="Cambria"/>
        </w:rPr>
        <w:t>conservative</w:t>
      </w:r>
      <w:r w:rsidRPr="001A241E">
        <w:rPr>
          <w:rFonts w:ascii="Cambria" w:hAnsi="Cambria"/>
        </w:rPr>
        <w:t xml:space="preserve"> theorists make regarding human nature (human cognition and perso</w:t>
      </w:r>
      <w:r w:rsidR="0082482D" w:rsidRPr="001A241E">
        <w:rPr>
          <w:rFonts w:ascii="Cambria" w:hAnsi="Cambria"/>
        </w:rPr>
        <w:t>nality).  Later</w:t>
      </w:r>
      <w:r w:rsidRPr="001A241E">
        <w:rPr>
          <w:rFonts w:ascii="Cambria" w:hAnsi="Cambria"/>
        </w:rPr>
        <w:t xml:space="preserve">, empirical research on social cognition and personality was presented.  Does the research support </w:t>
      </w:r>
      <w:r w:rsidR="00987EF2" w:rsidRPr="001A241E">
        <w:rPr>
          <w:rFonts w:ascii="Cambria" w:hAnsi="Cambria"/>
        </w:rPr>
        <w:t xml:space="preserve">or contradict the </w:t>
      </w:r>
      <w:r w:rsidR="00C51A17" w:rsidRPr="001A241E">
        <w:rPr>
          <w:rFonts w:ascii="Cambria" w:hAnsi="Cambria"/>
        </w:rPr>
        <w:t>conservative</w:t>
      </w:r>
      <w:r w:rsidRPr="001A241E">
        <w:rPr>
          <w:rFonts w:ascii="Cambria" w:hAnsi="Cambria"/>
        </w:rPr>
        <w:t xml:space="preserve"> view of human nature?</w:t>
      </w:r>
    </w:p>
    <w:p w:rsidR="00AF3BB2" w:rsidRPr="001A241E" w:rsidRDefault="00987EF2" w:rsidP="00AF3BB2">
      <w:pPr>
        <w:numPr>
          <w:ilvl w:val="1"/>
          <w:numId w:val="1"/>
        </w:numPr>
        <w:rPr>
          <w:rFonts w:ascii="Cambria" w:hAnsi="Cambria"/>
        </w:rPr>
      </w:pPr>
      <w:r w:rsidRPr="001A241E">
        <w:rPr>
          <w:rFonts w:ascii="Cambria" w:hAnsi="Cambria"/>
        </w:rPr>
        <w:t xml:space="preserve">Describe the </w:t>
      </w:r>
      <w:r w:rsidR="00C51A17" w:rsidRPr="001A241E">
        <w:rPr>
          <w:rFonts w:ascii="Cambria" w:hAnsi="Cambria"/>
        </w:rPr>
        <w:t>conservative</w:t>
      </w:r>
      <w:r w:rsidR="00AF3BB2" w:rsidRPr="001A241E">
        <w:rPr>
          <w:rFonts w:ascii="Cambria" w:hAnsi="Cambria"/>
        </w:rPr>
        <w:t xml:space="preserve"> view of human nature. </w:t>
      </w:r>
    </w:p>
    <w:p w:rsidR="0082482D" w:rsidRPr="001A241E" w:rsidRDefault="00AF3BB2" w:rsidP="0082482D">
      <w:pPr>
        <w:numPr>
          <w:ilvl w:val="1"/>
          <w:numId w:val="1"/>
        </w:numPr>
        <w:rPr>
          <w:rFonts w:ascii="Cambria" w:hAnsi="Cambria"/>
        </w:rPr>
      </w:pPr>
      <w:r w:rsidRPr="001A241E">
        <w:rPr>
          <w:rFonts w:ascii="Cambria" w:hAnsi="Cambria"/>
        </w:rPr>
        <w:t>Discuss the theories and results of the relevant social cognition and personality research.</w:t>
      </w:r>
    </w:p>
    <w:p w:rsidR="00AF3BB2" w:rsidRPr="001A241E" w:rsidRDefault="00AF3BB2" w:rsidP="00AF3BB2">
      <w:pPr>
        <w:numPr>
          <w:ilvl w:val="1"/>
          <w:numId w:val="1"/>
        </w:numPr>
        <w:rPr>
          <w:rFonts w:ascii="Cambria" w:hAnsi="Cambria"/>
        </w:rPr>
      </w:pPr>
      <w:r w:rsidRPr="001A241E">
        <w:rPr>
          <w:rFonts w:ascii="Cambria" w:hAnsi="Cambria"/>
        </w:rPr>
        <w:t>Then conclude with an argument regarding whether, on balance, the research supports</w:t>
      </w:r>
      <w:r w:rsidR="00987EF2" w:rsidRPr="001A241E">
        <w:rPr>
          <w:rFonts w:ascii="Cambria" w:hAnsi="Cambria"/>
        </w:rPr>
        <w:t xml:space="preserve"> or contradicts the </w:t>
      </w:r>
      <w:r w:rsidR="00DF4DBB" w:rsidRPr="001A241E">
        <w:rPr>
          <w:rFonts w:ascii="Cambria" w:hAnsi="Cambria"/>
        </w:rPr>
        <w:t xml:space="preserve">conservative </w:t>
      </w:r>
      <w:r w:rsidRPr="001A241E">
        <w:rPr>
          <w:rFonts w:ascii="Cambria" w:hAnsi="Cambria"/>
        </w:rPr>
        <w:t>vision.</w:t>
      </w:r>
      <w:r w:rsidR="0082482D" w:rsidRPr="001A241E">
        <w:rPr>
          <w:rFonts w:ascii="Cambria" w:hAnsi="Cambria"/>
        </w:rPr>
        <w:t xml:space="preserve">  Insofar as it does not, consider how its view of good governance should change.</w:t>
      </w:r>
    </w:p>
    <w:p w:rsidR="00AF3BB2" w:rsidRPr="001A241E" w:rsidRDefault="00AF3BB2" w:rsidP="00AF3BB2">
      <w:pPr>
        <w:rPr>
          <w:rFonts w:ascii="Cambria" w:hAnsi="Cambria"/>
        </w:rPr>
      </w:pPr>
    </w:p>
    <w:p w:rsidR="00AF3BB2" w:rsidRPr="001A241E" w:rsidRDefault="00AF3BB2" w:rsidP="00AF3BB2">
      <w:pPr>
        <w:numPr>
          <w:ilvl w:val="0"/>
          <w:numId w:val="1"/>
        </w:numPr>
        <w:rPr>
          <w:rFonts w:ascii="Cambria" w:hAnsi="Cambria"/>
        </w:rPr>
      </w:pPr>
      <w:r w:rsidRPr="001A241E">
        <w:rPr>
          <w:rFonts w:ascii="Cambria" w:hAnsi="Cambria"/>
        </w:rPr>
        <w:t>In the middle of the course, the development approach to the study of political thinking was introduced.</w:t>
      </w:r>
    </w:p>
    <w:p w:rsidR="00AF3BB2" w:rsidRPr="001A241E" w:rsidRDefault="00AF3BB2" w:rsidP="00AF3BB2">
      <w:pPr>
        <w:numPr>
          <w:ilvl w:val="1"/>
          <w:numId w:val="1"/>
        </w:numPr>
        <w:rPr>
          <w:rFonts w:ascii="Cambria" w:hAnsi="Cambria"/>
        </w:rPr>
      </w:pPr>
      <w:r w:rsidRPr="001A241E">
        <w:rPr>
          <w:rFonts w:ascii="Cambria" w:hAnsi="Cambria"/>
        </w:rPr>
        <w:t xml:space="preserve">Briefly describe this developmental approach (e.g. Kohlberg, Kegan and Rosenberg).  </w:t>
      </w:r>
    </w:p>
    <w:p w:rsidR="00987EF2" w:rsidRPr="001A241E" w:rsidRDefault="00987EF2" w:rsidP="00987EF2">
      <w:pPr>
        <w:numPr>
          <w:ilvl w:val="2"/>
          <w:numId w:val="1"/>
        </w:numPr>
        <w:rPr>
          <w:rFonts w:ascii="Cambria" w:hAnsi="Cambria"/>
        </w:rPr>
      </w:pPr>
      <w:r w:rsidRPr="001A241E">
        <w:rPr>
          <w:rFonts w:ascii="Cambria" w:hAnsi="Cambria"/>
        </w:rPr>
        <w:t>What are the key assumptions guiding this approach?</w:t>
      </w:r>
    </w:p>
    <w:p w:rsidR="00987EF2" w:rsidRPr="001A241E" w:rsidRDefault="00987EF2" w:rsidP="00987EF2">
      <w:pPr>
        <w:numPr>
          <w:ilvl w:val="2"/>
          <w:numId w:val="1"/>
        </w:numPr>
        <w:rPr>
          <w:rFonts w:ascii="Cambria" w:hAnsi="Cambria"/>
        </w:rPr>
      </w:pPr>
      <w:r w:rsidRPr="001A241E">
        <w:rPr>
          <w:rFonts w:ascii="Cambria" w:hAnsi="Cambria"/>
        </w:rPr>
        <w:t>How are they different than assumptions guiding much of the social psychology that we read (especially work on social cog</w:t>
      </w:r>
      <w:r w:rsidR="004D1830" w:rsidRPr="001A241E">
        <w:rPr>
          <w:rFonts w:ascii="Cambria" w:hAnsi="Cambria"/>
        </w:rPr>
        <w:t>n</w:t>
      </w:r>
      <w:r w:rsidRPr="001A241E">
        <w:rPr>
          <w:rFonts w:ascii="Cambria" w:hAnsi="Cambria"/>
        </w:rPr>
        <w:t>ition)?</w:t>
      </w:r>
    </w:p>
    <w:p w:rsidR="00987EF2" w:rsidRPr="001A241E" w:rsidRDefault="00987EF2" w:rsidP="00987EF2">
      <w:pPr>
        <w:numPr>
          <w:ilvl w:val="1"/>
          <w:numId w:val="1"/>
        </w:numPr>
        <w:rPr>
          <w:rFonts w:ascii="Cambria" w:hAnsi="Cambria"/>
        </w:rPr>
      </w:pPr>
      <w:r w:rsidRPr="001A241E">
        <w:rPr>
          <w:rFonts w:ascii="Cambria" w:hAnsi="Cambria"/>
        </w:rPr>
        <w:t>Describe what linear thinking is, especially in t</w:t>
      </w:r>
      <w:r w:rsidR="005C3C40" w:rsidRPr="001A241E">
        <w:rPr>
          <w:rFonts w:ascii="Cambria" w:hAnsi="Cambria"/>
        </w:rPr>
        <w:t>erms of how people who think this way make</w:t>
      </w:r>
      <w:r w:rsidRPr="001A241E">
        <w:rPr>
          <w:rFonts w:ascii="Cambria" w:hAnsi="Cambria"/>
        </w:rPr>
        <w:t xml:space="preserve"> sense of society and politics.</w:t>
      </w:r>
    </w:p>
    <w:p w:rsidR="00537B40" w:rsidRPr="001A241E" w:rsidRDefault="00537B40" w:rsidP="00AF3BB2">
      <w:pPr>
        <w:numPr>
          <w:ilvl w:val="1"/>
          <w:numId w:val="1"/>
        </w:numPr>
        <w:rPr>
          <w:rFonts w:ascii="Cambria" w:hAnsi="Cambria"/>
        </w:rPr>
      </w:pPr>
      <w:r w:rsidRPr="001A241E">
        <w:rPr>
          <w:rFonts w:ascii="Cambria" w:hAnsi="Cambria"/>
        </w:rPr>
        <w:t xml:space="preserve">In week 10, we discussed the complexities of contemporary life (e.g. Giddens and </w:t>
      </w:r>
      <w:proofErr w:type="spellStart"/>
      <w:r w:rsidRPr="001A241E">
        <w:rPr>
          <w:rFonts w:ascii="Cambria" w:hAnsi="Cambria"/>
        </w:rPr>
        <w:t>Sandel</w:t>
      </w:r>
      <w:proofErr w:type="spellEnd"/>
      <w:r w:rsidRPr="001A241E">
        <w:rPr>
          <w:rFonts w:ascii="Cambria" w:hAnsi="Cambria"/>
        </w:rPr>
        <w:t>), the difficulties of democratic citizenship and, in this light, the possible attraction of right wing populism.  Would linear thinkers be more likely to embrace the right wing populist alternative to democracy?  Why?</w:t>
      </w:r>
    </w:p>
    <w:bookmarkEnd w:id="0"/>
    <w:p w:rsidR="00DB028B" w:rsidRDefault="00DB028B"/>
    <w:sectPr w:rsidR="00DB028B" w:rsidSect="00537B4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DA28E0"/>
    <w:multiLevelType w:val="hybridMultilevel"/>
    <w:tmpl w:val="A2D096C0"/>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BB2"/>
    <w:rsid w:val="001A241E"/>
    <w:rsid w:val="001E7B6A"/>
    <w:rsid w:val="003C0C95"/>
    <w:rsid w:val="004D1830"/>
    <w:rsid w:val="00537B40"/>
    <w:rsid w:val="00565960"/>
    <w:rsid w:val="005C3C40"/>
    <w:rsid w:val="00661BCB"/>
    <w:rsid w:val="007437F2"/>
    <w:rsid w:val="0082482D"/>
    <w:rsid w:val="00987EF2"/>
    <w:rsid w:val="00A07F62"/>
    <w:rsid w:val="00AF3BB2"/>
    <w:rsid w:val="00B914F3"/>
    <w:rsid w:val="00C14526"/>
    <w:rsid w:val="00C46028"/>
    <w:rsid w:val="00C51A17"/>
    <w:rsid w:val="00DB028B"/>
    <w:rsid w:val="00DF4D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BB2"/>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F3BB2"/>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BB2"/>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F3BB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321</Words>
  <Characters>1836</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Shawn</dc:creator>
  <cp:lastModifiedBy>User</cp:lastModifiedBy>
  <cp:revision>2</cp:revision>
  <dcterms:created xsi:type="dcterms:W3CDTF">2018-03-22T16:42:00Z</dcterms:created>
  <dcterms:modified xsi:type="dcterms:W3CDTF">2018-03-22T16:42:00Z</dcterms:modified>
</cp:coreProperties>
</file>